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5" w:rsidRPr="00890055" w:rsidRDefault="00890055" w:rsidP="00890055">
      <w:pPr>
        <w:pStyle w:val="chapter"/>
        <w:spacing w:before="360" w:beforeAutospacing="0" w:after="360" w:afterAutospacing="0"/>
        <w:jc w:val="center"/>
        <w:rPr>
          <w:b/>
          <w:bCs/>
          <w:caps/>
          <w:color w:val="000000"/>
          <w:sz w:val="28"/>
          <w:szCs w:val="27"/>
        </w:rPr>
      </w:pPr>
      <w:r w:rsidRPr="00890055">
        <w:rPr>
          <w:b/>
          <w:bCs/>
          <w:caps/>
          <w:color w:val="000000"/>
          <w:sz w:val="28"/>
          <w:szCs w:val="27"/>
        </w:rPr>
        <w:t>ГЛАВА 14</w:t>
      </w:r>
      <w:r w:rsidRPr="00890055">
        <w:rPr>
          <w:b/>
          <w:bCs/>
          <w:caps/>
          <w:color w:val="000000"/>
          <w:sz w:val="28"/>
          <w:szCs w:val="27"/>
        </w:rPr>
        <w:br/>
        <w:t>ЗЕМЛЯНЫЕ РАБОТЫ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0" w:name="a219"/>
      <w:bookmarkEnd w:id="0"/>
      <w:r w:rsidRPr="00890055">
        <w:rPr>
          <w:color w:val="000000"/>
          <w:sz w:val="28"/>
          <w:szCs w:val="27"/>
        </w:rPr>
        <w:t>222. 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</w:t>
      </w:r>
      <w:proofErr w:type="gramStart"/>
      <w:r w:rsidRPr="00890055">
        <w:rPr>
          <w:color w:val="000000"/>
          <w:sz w:val="28"/>
          <w:szCs w:val="27"/>
        </w:rPr>
        <w:t>ПОС</w:t>
      </w:r>
      <w:proofErr w:type="gramEnd"/>
      <w:r w:rsidRPr="00890055">
        <w:rPr>
          <w:color w:val="000000"/>
          <w:sz w:val="28"/>
          <w:szCs w:val="27"/>
        </w:rPr>
        <w:t>, ППР и др.) следующих решений по безопасности труда: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" w:name="_GoBack"/>
      <w:r w:rsidRPr="00890055">
        <w:rPr>
          <w:color w:val="000000"/>
          <w:sz w:val="28"/>
          <w:szCs w:val="27"/>
        </w:rPr>
        <w:t>определение безопасной крутизны незакрепленных откосов котлованов и траншей (далее – выемки) с учетом нагрузок от машин и грунта;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определение конструкции крепления стенок выемок;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выбор типов машин, применяемых для разработки грунта, и мест их установки;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дополнительные мероприятия по контролю и обеспечению устойчивости откосов в связи с сезонными изменениями;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определение мест установки и типов ограждений выемок, а также лестниц для спуска работающих к месту производства работ.</w:t>
      </w:r>
      <w:bookmarkEnd w:id="1"/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" w:name="a126"/>
      <w:bookmarkEnd w:id="2"/>
      <w:r w:rsidRPr="00890055">
        <w:rPr>
          <w:color w:val="000000"/>
          <w:sz w:val="28"/>
          <w:szCs w:val="27"/>
        </w:rPr>
        <w:t>223. С целью исключения размыва грунта, образования оползней, обрушения стенок выемок в местах производства земляных работ до их начала необходимо обеспечить отвод поверхностных и подземных вод.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224. Место производства работ должно быть очищено от валунов, деревьев, строительного мусора.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3" w:name="a125"/>
      <w:bookmarkEnd w:id="3"/>
      <w:r w:rsidRPr="00890055">
        <w:rPr>
          <w:color w:val="000000"/>
          <w:sz w:val="28"/>
          <w:szCs w:val="27"/>
        </w:rPr>
        <w:t>225. Производство земляных работ в охранной зоне расположения подземных коммуникаций в случаях, установленных законодательством, допускается только после получения письменного разрешения организации, ответственной за эксплуатацию этих коммуникаций и согласования с ней мероприятий по обеспечению сохранности коммуникаций и безопасности работ. До начала производства земляных работ необходимо уточнить расположение коммуникаций на местности и обозначить соответствующими знаками или надписями. При производстве земляных работ на территории организации необходимо получить разрешение организации на производство земляных работ.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4" w:name="a212"/>
      <w:bookmarkEnd w:id="4"/>
      <w:r w:rsidRPr="00890055">
        <w:rPr>
          <w:color w:val="000000"/>
          <w:sz w:val="28"/>
          <w:szCs w:val="27"/>
        </w:rPr>
        <w:t>226. Производство земляных работ в зонах действующих коммуникаций следует осуществлять под непосредственным руководством линейного руководителя работ, при наличии наряда-допуска, определяющего безопасные условия работ, и, в случаях установленных законодательством, под наблюдением работающих организаций, эксплуатирующих эти коммуникации.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5" w:name="a139"/>
      <w:bookmarkEnd w:id="5"/>
      <w:r w:rsidRPr="00890055">
        <w:rPr>
          <w:color w:val="000000"/>
          <w:sz w:val="28"/>
          <w:szCs w:val="27"/>
        </w:rPr>
        <w:t xml:space="preserve">227. В случае обнаружения при производстве работ коммуникаций, подземных сооружений, не указанных в проектной документации, или </w:t>
      </w:r>
      <w:r w:rsidRPr="00890055">
        <w:rPr>
          <w:color w:val="000000"/>
          <w:sz w:val="28"/>
          <w:szCs w:val="27"/>
        </w:rPr>
        <w:lastRenderedPageBreak/>
        <w:t>взрывоопасных материалов земляные работы должны быть приостановлены до получения разрешения от соответствующих органов.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6" w:name="a128"/>
      <w:bookmarkEnd w:id="6"/>
      <w:r w:rsidRPr="00890055">
        <w:rPr>
          <w:color w:val="000000"/>
          <w:sz w:val="28"/>
          <w:szCs w:val="27"/>
        </w:rPr>
        <w:t>228. Разработка грунта в непосредственной близости от действующих подземных коммуникаций допускается только при помощи лопат, без применения ударных инструментов. Применение землеройных машин в местах пересечения выемок с действующими коммуникациями, не защищенными от механических повреждений, разрешается по согласованию с организациями – владельцами коммуникаций.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7" w:name="a140"/>
      <w:bookmarkEnd w:id="7"/>
      <w:r w:rsidRPr="00890055">
        <w:rPr>
          <w:color w:val="000000"/>
          <w:sz w:val="28"/>
          <w:szCs w:val="27"/>
        </w:rPr>
        <w:t>229. Выемки, разрабатываемые на улицах, проездах, во дворах населенных пунктов, а также в местах, где происходит движение людей или транспорта, должны быть ограждены защитным ограждением.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На ограждении необходимо установить предупредительные надписи и знаки, а в ночное время – сигнальное освещение.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230. Места прохода через выемки должны быть оборудованы переходными мостиками.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8" w:name="a117"/>
      <w:bookmarkEnd w:id="8"/>
      <w:r w:rsidRPr="00890055">
        <w:rPr>
          <w:color w:val="000000"/>
          <w:sz w:val="28"/>
          <w:szCs w:val="27"/>
        </w:rPr>
        <w:t>231. Не допускается производство работ одним работающим в выемках глубиной 1,5 м и более.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232. Отвалы грунта, машины, механизмы и другие нагрузки допускается размещать за пределами призмы обрушения грунта на расстоянии, установленном в ППР, но не менее 0,6 м. При расчете устойчивости откосов необходимо учитывать нагрузки, превышающие 10 </w:t>
      </w:r>
      <w:proofErr w:type="spellStart"/>
      <w:r w:rsidRPr="00890055">
        <w:rPr>
          <w:color w:val="000000"/>
          <w:sz w:val="28"/>
          <w:szCs w:val="27"/>
        </w:rPr>
        <w:t>кН.</w:t>
      </w:r>
      <w:proofErr w:type="spellEnd"/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9" w:name="a141"/>
      <w:bookmarkEnd w:id="9"/>
      <w:r w:rsidRPr="00890055">
        <w:rPr>
          <w:color w:val="000000"/>
          <w:sz w:val="28"/>
          <w:szCs w:val="27"/>
        </w:rPr>
        <w:t>233. Не разрешается разрабатывать грунт в выемках «подкопом».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234. Односторонняя засыпка пазух подпорных стен и фундаментов допускается в соответствии с ППР после осуществления мероприятий, обеспечивающих устойчивость конструкции при принятых условиях, способах и порядке засыпки.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0" w:name="a216"/>
      <w:bookmarkEnd w:id="10"/>
      <w:r w:rsidRPr="00890055">
        <w:rPr>
          <w:color w:val="000000"/>
          <w:sz w:val="28"/>
          <w:szCs w:val="27"/>
        </w:rPr>
        <w:t>235. Производство работ, связанных с нахождением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при их глубине, не более: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 xml:space="preserve">в насыпных </w:t>
      </w:r>
      <w:proofErr w:type="spellStart"/>
      <w:r w:rsidRPr="00890055">
        <w:rPr>
          <w:color w:val="000000"/>
          <w:sz w:val="28"/>
          <w:szCs w:val="27"/>
        </w:rPr>
        <w:t>неслежавшихся</w:t>
      </w:r>
      <w:proofErr w:type="spellEnd"/>
      <w:r w:rsidRPr="00890055">
        <w:rPr>
          <w:color w:val="000000"/>
          <w:sz w:val="28"/>
          <w:szCs w:val="27"/>
        </w:rPr>
        <w:t xml:space="preserve"> и песчаных грунтах – 1,0 м;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в супесях – 1,25 м;</w:t>
      </w:r>
    </w:p>
    <w:p w:rsidR="00890055" w:rsidRPr="00890055" w:rsidRDefault="00890055" w:rsidP="00890055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в суглинках и глинах – 1,5 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236. Наибольшую крутизну откосов временных выемок, устраиваемых без креплений в нескальных грунтах выше уровня подземных вод (с учетом капиллярного поднятия воды) или в грунтах, осушенных с помощью искусственного водопонижения, следует принимать в соответствии с таблицей согласно </w:t>
      </w:r>
      <w:r w:rsidRPr="00890055">
        <w:rPr>
          <w:color w:val="000000"/>
          <w:sz w:val="28"/>
          <w:szCs w:val="27"/>
        </w:rPr>
        <w:t>приложению 9</w:t>
      </w:r>
      <w:r w:rsidRPr="00890055">
        <w:rPr>
          <w:color w:val="000000"/>
          <w:sz w:val="28"/>
          <w:szCs w:val="27"/>
        </w:rPr>
        <w:t>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lastRenderedPageBreak/>
        <w:t>237. Производство работ в выемках с откосами, подвергшимися увлажнению, разрешается только после тщательного осмотра линейным руководителем работ состояния грунта откосов и обрушения неустойчивого грунта в местах, где обнаружены «козырьки» или трещины (отслоения).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238. 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1" w:name="a142"/>
      <w:bookmarkEnd w:id="11"/>
      <w:r w:rsidRPr="00890055">
        <w:rPr>
          <w:color w:val="000000"/>
          <w:sz w:val="28"/>
          <w:szCs w:val="27"/>
        </w:rPr>
        <w:t>239. Разработка траншей роторными и траншейными экскаваторами в связных грунтах (суглинки, глины) с вертикальными стенками без крепления допускается на глубину не более 3 м, при этом нахождение работающих в траншее не допускается. В местах, где требуется пребывание работающих, должны устраиваться крепления стенок или разрабатываться откосы.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240. При извлечении грунта из выемок с помощью бадей необходимо устраивать защитные навесы-козырьки для защиты работающих в выемке.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2" w:name="a143"/>
      <w:bookmarkEnd w:id="12"/>
      <w:r w:rsidRPr="00890055">
        <w:rPr>
          <w:color w:val="000000"/>
          <w:sz w:val="28"/>
          <w:szCs w:val="27"/>
        </w:rPr>
        <w:t xml:space="preserve">241. Конструкция крепления вертикальных стенок выемок глубиной до 3 м должна быть, как правило, выполнена по типовым проектам. При большей глубине, а также сложных гидрогеологических условиях крепление должно быть выполнено по </w:t>
      </w:r>
      <w:proofErr w:type="gramStart"/>
      <w:r w:rsidRPr="00890055">
        <w:rPr>
          <w:color w:val="000000"/>
          <w:sz w:val="28"/>
          <w:szCs w:val="27"/>
        </w:rPr>
        <w:t>индивидуальному проекту</w:t>
      </w:r>
      <w:proofErr w:type="gramEnd"/>
      <w:r w:rsidRPr="00890055">
        <w:rPr>
          <w:color w:val="000000"/>
          <w:sz w:val="28"/>
          <w:szCs w:val="27"/>
        </w:rPr>
        <w:t>. Верхняя часть креплений должна выступать над бровкой выемки не менее чем на 0,15 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3" w:name="a144"/>
      <w:bookmarkEnd w:id="13"/>
      <w:r w:rsidRPr="00890055">
        <w:rPr>
          <w:color w:val="000000"/>
          <w:sz w:val="28"/>
          <w:szCs w:val="27"/>
        </w:rPr>
        <w:t xml:space="preserve">242. 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890055">
        <w:rPr>
          <w:color w:val="000000"/>
          <w:sz w:val="28"/>
          <w:szCs w:val="27"/>
        </w:rPr>
        <w:t>другое</w:t>
      </w:r>
      <w:proofErr w:type="gramEnd"/>
      <w:r w:rsidRPr="00890055">
        <w:rPr>
          <w:color w:val="000000"/>
          <w:sz w:val="28"/>
          <w:szCs w:val="27"/>
        </w:rPr>
        <w:t xml:space="preserve"> не предусмотрено ППР.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243. Перемещение, установка и работа машин вблизи выемок с неукрепленными откосами разрешается только за пределами призмы обрушения грунта на расстоянии, установленном ППР.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4" w:name="a145"/>
      <w:bookmarkEnd w:id="14"/>
      <w:r w:rsidRPr="00890055">
        <w:rPr>
          <w:color w:val="000000"/>
          <w:sz w:val="28"/>
          <w:szCs w:val="27"/>
        </w:rPr>
        <w:t>244. При разработке, транспортировании, выгрузке, планировке и уплотнении грунта двумя и более самоходными или прицепными машинами (скреперы, грейдеры, катки, бульдозеры и др.), идущими одна за другой, расстояние между ними должно быть не менее 10 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5" w:name="a146"/>
      <w:bookmarkEnd w:id="15"/>
      <w:r w:rsidRPr="00890055">
        <w:rPr>
          <w:color w:val="000000"/>
          <w:sz w:val="28"/>
          <w:szCs w:val="27"/>
        </w:rPr>
        <w:t>245. При засыпке выемок, а также при разгрузке на насыпях автомобили-самосвалы следует устанавливать не ближе 1 м от бровки естественного откоса. Места разгрузки автотранспорта должны определяться регулировщиком.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6" w:name="a129"/>
      <w:bookmarkEnd w:id="16"/>
      <w:r w:rsidRPr="00890055">
        <w:rPr>
          <w:color w:val="000000"/>
          <w:sz w:val="28"/>
          <w:szCs w:val="27"/>
        </w:rPr>
        <w:t>246. При разработке выемок экскаватором, оборудованным прямой лопатой, высота забоя должна определяться ППР с таким расчетом, чтобы в процессе работы не образовывались «козырьки» из грунта.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7" w:name="a134"/>
      <w:bookmarkEnd w:id="17"/>
      <w:r w:rsidRPr="00890055">
        <w:rPr>
          <w:color w:val="000000"/>
          <w:sz w:val="28"/>
          <w:szCs w:val="27"/>
        </w:rPr>
        <w:lastRenderedPageBreak/>
        <w:t>247. При механическом ударном рыхлении мерзлого грунта необходимо на расстоянии 15 м от места рыхления обозначать сигнальным ограждением опасные от разлета осколков зоны.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8" w:name="a130"/>
      <w:bookmarkEnd w:id="18"/>
      <w:r w:rsidRPr="00890055">
        <w:rPr>
          <w:color w:val="000000"/>
          <w:sz w:val="28"/>
          <w:szCs w:val="27"/>
        </w:rPr>
        <w:t>248. Не допускается производство раскопок землеройными машинами на расстоянии менее 1 м и применение клина-бабы и аналогичных ударных механизмов на расстоянии менее 5 м от кабелей.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249. При выполнении земляных работ над кабелями применение отбойных молотков для рыхления грунта и землеройных машин для его выемки, а также ломов и кирок допускается только на глубину, при которой до кабелей остается слой грунта не менее 0,3 м. Дальнейшая выемка грунта должна производиться лопатами.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19" w:name="a135"/>
      <w:bookmarkEnd w:id="19"/>
      <w:r w:rsidRPr="00890055">
        <w:rPr>
          <w:color w:val="000000"/>
          <w:sz w:val="28"/>
          <w:szCs w:val="27"/>
        </w:rPr>
        <w:t>250. В зимнее время выемку грунта лопатами можно осуществлять только после его отогревания. При этом приближение источника тепла к кабелям допускается не менее чем на 0,15 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0" w:name="a137"/>
      <w:bookmarkEnd w:id="20"/>
      <w:r w:rsidRPr="00890055">
        <w:rPr>
          <w:color w:val="000000"/>
          <w:sz w:val="28"/>
          <w:szCs w:val="27"/>
        </w:rPr>
        <w:t>251. При появлении вредных газов работы должны быть немедленно прекращены, а работающие удалены из опасных мест до выявления источника загазованности и его устранения.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1" w:name="a131"/>
      <w:bookmarkEnd w:id="21"/>
      <w:r w:rsidRPr="00890055">
        <w:rPr>
          <w:color w:val="000000"/>
          <w:sz w:val="28"/>
          <w:szCs w:val="27"/>
        </w:rPr>
        <w:t>252. 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253. Запрещается разработка грунта бульдозерами и скреперами при движении на подъем или уклон с углом, превышающим указанный в паспорте машины.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254. Не допускается присутствие работающих на участках, где ведутся работы по уплотнению грунтов свободно падающими трамбовками на расстоянии менее 20 м от базовой машины.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255. При необходимости использования машин в сложных условиях (срезка грунта на уклоне, расчистка завалов) следует применять машины, оборудованные средствами защиты, предупреждающими воздействие на работающих опасных производственных факторов, возникающих в этих условиях (падение предметов, опрокидывание и т.п.).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2" w:name="a133"/>
      <w:bookmarkEnd w:id="22"/>
      <w:r w:rsidRPr="00890055">
        <w:rPr>
          <w:color w:val="000000"/>
          <w:sz w:val="28"/>
          <w:szCs w:val="27"/>
        </w:rPr>
        <w:t xml:space="preserve">256. В случае </w:t>
      </w:r>
      <w:proofErr w:type="spellStart"/>
      <w:r w:rsidRPr="00890055">
        <w:rPr>
          <w:color w:val="000000"/>
          <w:sz w:val="28"/>
          <w:szCs w:val="27"/>
        </w:rPr>
        <w:t>электропрогрева</w:t>
      </w:r>
      <w:proofErr w:type="spellEnd"/>
      <w:r w:rsidRPr="00890055">
        <w:rPr>
          <w:color w:val="000000"/>
          <w:sz w:val="28"/>
          <w:szCs w:val="27"/>
        </w:rPr>
        <w:t xml:space="preserve"> грунта напряжение источника питания не должно быть выше 380 В.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3" w:name="a147"/>
      <w:bookmarkEnd w:id="23"/>
      <w:r w:rsidRPr="00890055">
        <w:rPr>
          <w:color w:val="000000"/>
          <w:sz w:val="28"/>
          <w:szCs w:val="27"/>
        </w:rPr>
        <w:t>257. Прогреваемый участок грунта необходимо оградить, установить на ограждении знаки безопасности, а в ночное время осветить. Расстояние между ограждением и контуром прогреваемого участка должно быть не менее 3 м. На прогреваемом участке пребывание людей не допускается.</w:t>
      </w:r>
    </w:p>
    <w:p w:rsidR="00890055" w:rsidRP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bookmarkStart w:id="24" w:name="a136"/>
      <w:bookmarkEnd w:id="24"/>
      <w:r w:rsidRPr="00890055">
        <w:rPr>
          <w:color w:val="000000"/>
          <w:sz w:val="28"/>
          <w:szCs w:val="27"/>
        </w:rPr>
        <w:t xml:space="preserve">258. Линии временного электроснабжения к прогреваемым участкам грунта должны выполняться изолированным проводом, а после каждого </w:t>
      </w:r>
      <w:r w:rsidRPr="00890055">
        <w:rPr>
          <w:color w:val="000000"/>
          <w:sz w:val="28"/>
          <w:szCs w:val="27"/>
        </w:rPr>
        <w:lastRenderedPageBreak/>
        <w:t xml:space="preserve">перемещения электрооборудования и перекладки электропроводки следует измерить сопротивление изоляции </w:t>
      </w:r>
      <w:proofErr w:type="spellStart"/>
      <w:r w:rsidRPr="00890055">
        <w:rPr>
          <w:color w:val="000000"/>
          <w:sz w:val="28"/>
          <w:szCs w:val="27"/>
        </w:rPr>
        <w:t>мегаомметром</w:t>
      </w:r>
      <w:proofErr w:type="spellEnd"/>
      <w:r w:rsidRPr="00890055">
        <w:rPr>
          <w:color w:val="000000"/>
          <w:sz w:val="28"/>
          <w:szCs w:val="27"/>
        </w:rPr>
        <w:t>.</w:t>
      </w:r>
    </w:p>
    <w:p w:rsidR="00890055" w:rsidRDefault="00890055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  <w:r w:rsidRPr="00890055">
        <w:rPr>
          <w:color w:val="000000"/>
          <w:sz w:val="28"/>
          <w:szCs w:val="27"/>
        </w:rPr>
        <w:t>259. При разработке грунта способом гидромеханизации следует выполнять обязательные требования технических нормативных правовых актов на данный вид работ.</w:t>
      </w:r>
    </w:p>
    <w:p w:rsidR="007636CA" w:rsidRPr="00890055" w:rsidRDefault="007636CA" w:rsidP="00890055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</w:p>
    <w:tbl>
      <w:tblPr>
        <w:tblW w:w="5000" w:type="pct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D22A0" w:rsidRPr="00ED22A0" w:rsidTr="00ED22A0">
        <w:trPr>
          <w:jc w:val="right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ED22A0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Приложение 7</w:t>
            </w:r>
          </w:p>
          <w:p w:rsidR="007636CA" w:rsidRPr="007636CA" w:rsidRDefault="007636CA" w:rsidP="00ED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 </w:t>
            </w:r>
            <w:r w:rsidRPr="00ED22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Правилам</w:t>
            </w:r>
            <w:r w:rsidRPr="00763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 по охране труда</w:t>
            </w:r>
            <w:r w:rsidRPr="007636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>при выполнении строительных работ</w:t>
            </w:r>
          </w:p>
        </w:tc>
      </w:tr>
    </w:tbl>
    <w:p w:rsidR="007636CA" w:rsidRPr="007636CA" w:rsidRDefault="007636CA" w:rsidP="00ED22A0">
      <w:pPr>
        <w:shd w:val="clear" w:color="auto" w:fill="FFFFFF"/>
        <w:spacing w:before="3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МИНИМАЛЬНОЕ РАССТОЯНИЕ</w:t>
      </w:r>
      <w:r w:rsidRPr="0076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горизонтали от основания откоса выемки до ближайших опор строительной машины</w:t>
      </w:r>
    </w:p>
    <w:p w:rsidR="007636CA" w:rsidRPr="007636CA" w:rsidRDefault="007636CA" w:rsidP="00ED22A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6CA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887"/>
        <w:gridCol w:w="2064"/>
        <w:gridCol w:w="2267"/>
        <w:gridCol w:w="1876"/>
      </w:tblGrid>
      <w:tr w:rsidR="007636CA" w:rsidRPr="007636CA" w:rsidTr="007636CA">
        <w:trPr>
          <w:trHeight w:val="24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Глубина выемки, </w:t>
            </w:r>
            <w:proofErr w:type="gramStart"/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по горизонтали от основания откоса выемки до ближайшей опоры строительной машины, </w:t>
            </w:r>
            <w:proofErr w:type="gramStart"/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грунтов</w:t>
            </w:r>
          </w:p>
        </w:tc>
      </w:tr>
      <w:tr w:rsidR="007636CA" w:rsidRPr="007636CA" w:rsidTr="007636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супесчаных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суглинистых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глинистых</w:t>
            </w:r>
          </w:p>
        </w:tc>
      </w:tr>
      <w:tr w:rsidR="007636CA" w:rsidRPr="007636CA" w:rsidTr="007636CA">
        <w:trPr>
          <w:trHeight w:val="2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36CA" w:rsidRPr="007636CA" w:rsidTr="007636CA">
        <w:trPr>
          <w:trHeight w:val="2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7636CA" w:rsidRPr="007636CA" w:rsidTr="007636CA">
        <w:trPr>
          <w:trHeight w:val="2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7636CA" w:rsidRPr="007636CA" w:rsidTr="007636CA">
        <w:trPr>
          <w:trHeight w:val="24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7636CA" w:rsidRPr="007636CA" w:rsidTr="007636CA">
        <w:trPr>
          <w:trHeight w:val="2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6CA" w:rsidRPr="007636CA" w:rsidRDefault="007636CA" w:rsidP="007636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</w:tbl>
    <w:p w:rsidR="00ED22A0" w:rsidRDefault="00ED22A0" w:rsidP="00A52AEB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D22A0" w:rsidRPr="00ED22A0" w:rsidTr="00ED22A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9</w:t>
            </w:r>
          </w:p>
          <w:p w:rsidR="00ED22A0" w:rsidRPr="00ED22A0" w:rsidRDefault="00ED22A0" w:rsidP="00ED22A0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Правилам по охране труда</w:t>
            </w:r>
            <w:r w:rsidRPr="00ED22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при выполнении строительных работ</w:t>
            </w:r>
          </w:p>
        </w:tc>
      </w:tr>
    </w:tbl>
    <w:p w:rsidR="00ED22A0" w:rsidRPr="00ED22A0" w:rsidRDefault="00ED22A0" w:rsidP="00595FBE">
      <w:pPr>
        <w:shd w:val="clear" w:color="auto" w:fill="FFFFFF"/>
        <w:spacing w:before="3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НАИБОЛЬШАЯ КРУТИЗНА</w:t>
      </w:r>
      <w:r w:rsidRPr="00ED2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откосов временных выемок, устраиваемых без креплений в нескальных грунтах выше уровня подземных вод (с учетом капиллярного поднятия воды) или в грунтах, осушенных с помощью искусственного водопонижения</w:t>
      </w:r>
    </w:p>
    <w:p w:rsidR="00ED22A0" w:rsidRPr="00ED22A0" w:rsidRDefault="00ED22A0" w:rsidP="00ED22A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2A0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665"/>
        <w:gridCol w:w="1665"/>
        <w:gridCol w:w="1668"/>
      </w:tblGrid>
      <w:tr w:rsidR="00ED22A0" w:rsidRPr="00ED22A0" w:rsidTr="00ED22A0">
        <w:trPr>
          <w:trHeight w:val="240"/>
        </w:trPr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грунтов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Наибольшая крутизна откоса при глубине выемки, </w:t>
            </w:r>
            <w:proofErr w:type="gramStart"/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 более</w:t>
            </w:r>
          </w:p>
        </w:tc>
      </w:tr>
      <w:tr w:rsidR="00ED22A0" w:rsidRPr="00ED22A0" w:rsidTr="00ED22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Насыпные </w:t>
            </w:r>
            <w:proofErr w:type="spellStart"/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неслежавшиеся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1:1,25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Песчаные и гравийные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Супеси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1:0,85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Суглинки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1:0,75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1:0,5</w:t>
            </w:r>
          </w:p>
        </w:tc>
      </w:tr>
      <w:tr w:rsidR="00ED22A0" w:rsidRPr="00ED22A0" w:rsidTr="00ED22A0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22A0" w:rsidRPr="00ED22A0" w:rsidRDefault="00ED22A0" w:rsidP="00ED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Лессовые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22A0" w:rsidRPr="00ED22A0" w:rsidRDefault="00ED22A0" w:rsidP="00ED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1:0,5</w:t>
            </w:r>
          </w:p>
        </w:tc>
      </w:tr>
    </w:tbl>
    <w:p w:rsidR="00ED22A0" w:rsidRPr="00ED22A0" w:rsidRDefault="00ED22A0" w:rsidP="00ED22A0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2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ED22A0" w:rsidRPr="00ED22A0" w:rsidRDefault="00ED22A0" w:rsidP="00ED22A0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2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Крутизна откоса – отношение высоты откоса к заложению.</w:t>
      </w:r>
    </w:p>
    <w:p w:rsidR="00ED22A0" w:rsidRPr="00ED22A0" w:rsidRDefault="00ED22A0" w:rsidP="00ED22A0">
      <w:pPr>
        <w:shd w:val="clear" w:color="auto" w:fill="FFFFFF"/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2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К насыпным </w:t>
      </w:r>
      <w:proofErr w:type="spellStart"/>
      <w:r w:rsidRPr="00ED2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неслежавшимся</w:t>
      </w:r>
      <w:proofErr w:type="spellEnd"/>
      <w:r w:rsidRPr="00ED2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грунтам относятся грунты с давностью отсыпки до двух лет для песчаных и до пяти лет – для пылевато-глинистых грунтов.</w:t>
      </w:r>
    </w:p>
    <w:p w:rsidR="00ED22A0" w:rsidRPr="00A52AEB" w:rsidRDefault="00ED22A0" w:rsidP="00A52AEB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</w:p>
    <w:p w:rsidR="00A52AEB" w:rsidRPr="00A52AEB" w:rsidRDefault="00A52AEB" w:rsidP="00A52AEB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8"/>
          <w:szCs w:val="27"/>
        </w:rPr>
      </w:pPr>
    </w:p>
    <w:p w:rsidR="00A52AEB" w:rsidRPr="00A52AEB" w:rsidRDefault="00A52AEB" w:rsidP="00A52AEB">
      <w:pPr>
        <w:pStyle w:val="point"/>
        <w:spacing w:before="160" w:beforeAutospacing="0" w:after="160" w:afterAutospacing="0"/>
        <w:ind w:firstLine="567"/>
        <w:jc w:val="both"/>
        <w:rPr>
          <w:i/>
          <w:color w:val="000000"/>
          <w:sz w:val="28"/>
          <w:szCs w:val="27"/>
        </w:rPr>
      </w:pPr>
      <w:r w:rsidRPr="00A52AEB">
        <w:rPr>
          <w:i/>
          <w:color w:val="000000"/>
          <w:sz w:val="28"/>
          <w:szCs w:val="27"/>
        </w:rPr>
        <w:t xml:space="preserve">Постановление Министерства труда и социальной защиты Республики Беларусь </w:t>
      </w:r>
      <w:r w:rsidRPr="00A52AEB">
        <w:rPr>
          <w:i/>
          <w:color w:val="000000"/>
          <w:sz w:val="28"/>
          <w:szCs w:val="27"/>
        </w:rPr>
        <w:t xml:space="preserve">и </w:t>
      </w:r>
      <w:r w:rsidRPr="00A52AEB">
        <w:rPr>
          <w:i/>
          <w:color w:val="000000"/>
          <w:sz w:val="28"/>
          <w:szCs w:val="27"/>
        </w:rPr>
        <w:t>Министерства архитектуры и строительства Республики Беларусь от 31.05.2019 № 24/33</w:t>
      </w:r>
      <w:r w:rsidRPr="00A52AEB">
        <w:rPr>
          <w:i/>
          <w:color w:val="000000"/>
          <w:sz w:val="28"/>
          <w:szCs w:val="27"/>
        </w:rPr>
        <w:t xml:space="preserve"> «</w:t>
      </w:r>
      <w:r w:rsidRPr="00A52AEB">
        <w:rPr>
          <w:i/>
          <w:color w:val="000000"/>
          <w:sz w:val="28"/>
          <w:szCs w:val="27"/>
        </w:rPr>
        <w:t>Об утверждении Правил по охране труда при выполнении строительных работ</w:t>
      </w:r>
      <w:r w:rsidRPr="00A52AEB">
        <w:rPr>
          <w:i/>
          <w:color w:val="000000"/>
          <w:sz w:val="28"/>
          <w:szCs w:val="27"/>
        </w:rPr>
        <w:t>»</w:t>
      </w:r>
    </w:p>
    <w:sectPr w:rsidR="00A52AEB" w:rsidRPr="00A5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6" w:rsidRDefault="004B3926" w:rsidP="00595FBE">
      <w:pPr>
        <w:spacing w:after="0" w:line="240" w:lineRule="auto"/>
      </w:pPr>
      <w:r>
        <w:separator/>
      </w:r>
    </w:p>
  </w:endnote>
  <w:endnote w:type="continuationSeparator" w:id="0">
    <w:p w:rsidR="004B3926" w:rsidRDefault="004B3926" w:rsidP="0059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6" w:rsidRDefault="004B3926" w:rsidP="00595FBE">
      <w:pPr>
        <w:spacing w:after="0" w:line="240" w:lineRule="auto"/>
      </w:pPr>
      <w:r>
        <w:separator/>
      </w:r>
    </w:p>
  </w:footnote>
  <w:footnote w:type="continuationSeparator" w:id="0">
    <w:p w:rsidR="004B3926" w:rsidRDefault="004B3926" w:rsidP="0059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5"/>
    <w:rsid w:val="00261840"/>
    <w:rsid w:val="004B3926"/>
    <w:rsid w:val="004B4161"/>
    <w:rsid w:val="00595FBE"/>
    <w:rsid w:val="006A56CC"/>
    <w:rsid w:val="007636CA"/>
    <w:rsid w:val="00890055"/>
    <w:rsid w:val="00A52AEB"/>
    <w:rsid w:val="00E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0055"/>
    <w:rPr>
      <w:color w:val="0000FF"/>
      <w:u w:val="single"/>
    </w:rPr>
  </w:style>
  <w:style w:type="paragraph" w:customStyle="1" w:styleId="append1">
    <w:name w:val="append1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FBE"/>
  </w:style>
  <w:style w:type="paragraph" w:styleId="a6">
    <w:name w:val="footer"/>
    <w:basedOn w:val="a"/>
    <w:link w:val="a7"/>
    <w:uiPriority w:val="99"/>
    <w:unhideWhenUsed/>
    <w:rsid w:val="0059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0055"/>
    <w:rPr>
      <w:color w:val="0000FF"/>
      <w:u w:val="single"/>
    </w:rPr>
  </w:style>
  <w:style w:type="paragraph" w:customStyle="1" w:styleId="append1">
    <w:name w:val="append1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FBE"/>
  </w:style>
  <w:style w:type="paragraph" w:styleId="a6">
    <w:name w:val="footer"/>
    <w:basedOn w:val="a"/>
    <w:link w:val="a7"/>
    <w:uiPriority w:val="99"/>
    <w:unhideWhenUsed/>
    <w:rsid w:val="0059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2022-08-30T12:55:00Z</dcterms:created>
  <dcterms:modified xsi:type="dcterms:W3CDTF">2022-08-30T13:05:00Z</dcterms:modified>
</cp:coreProperties>
</file>